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88685" w14:textId="596AF108" w:rsidR="00700FDD" w:rsidRPr="00700FDD" w:rsidRDefault="00700FDD" w:rsidP="00700FDD">
      <w:pPr>
        <w:jc w:val="center"/>
        <w:rPr>
          <w:color w:val="000000" w:themeColor="text1"/>
          <w:lang w:val="it-IT"/>
        </w:rPr>
      </w:pPr>
      <w:r w:rsidRPr="00700FDD">
        <w:rPr>
          <w:b/>
          <w:color w:val="000000" w:themeColor="text1"/>
          <w:sz w:val="56"/>
          <w:lang w:val="it-IT"/>
        </w:rPr>
        <w:t>Incontriamo</w:t>
      </w:r>
      <w:r>
        <w:rPr>
          <w:b/>
          <w:color w:val="000000" w:themeColor="text1"/>
          <w:sz w:val="56"/>
          <w:lang w:val="it-IT"/>
        </w:rPr>
        <w:t xml:space="preserve"> </w:t>
      </w:r>
      <w:r w:rsidRPr="00700FDD">
        <w:rPr>
          <w:b/>
          <w:color w:val="000000" w:themeColor="text1"/>
          <w:sz w:val="56"/>
          <w:lang w:val="it-IT"/>
        </w:rPr>
        <w:t>il Jazz 2027</w:t>
      </w:r>
    </w:p>
    <w:p w14:paraId="6CED83A4" w14:textId="77777777" w:rsidR="00700FDD" w:rsidRPr="00700FDD" w:rsidRDefault="00700FDD" w:rsidP="00700FDD">
      <w:pPr>
        <w:jc w:val="center"/>
        <w:rPr>
          <w:color w:val="000000" w:themeColor="text1"/>
          <w:lang w:val="it-IT"/>
        </w:rPr>
      </w:pPr>
      <w:r w:rsidRPr="00700FDD">
        <w:rPr>
          <w:color w:val="000000" w:themeColor="text1"/>
          <w:sz w:val="19"/>
          <w:lang w:val="it-IT"/>
        </w:rPr>
        <w:t>a cura del Centro Didattico produzione Musica</w:t>
      </w:r>
      <w:r w:rsidRPr="00700FDD">
        <w:rPr>
          <w:color w:val="000000" w:themeColor="text1"/>
          <w:sz w:val="19"/>
          <w:lang w:val="it-IT"/>
        </w:rPr>
        <w:br/>
        <w:t>in collaborazione con Fondazione Teatro Donizetti</w:t>
      </w:r>
    </w:p>
    <w:p w14:paraId="483B77DA" w14:textId="25DC4EC0" w:rsidR="00B32102" w:rsidRPr="00700FDD" w:rsidRDefault="00700FDD" w:rsidP="00700FDD">
      <w:pPr>
        <w:jc w:val="center"/>
        <w:rPr>
          <w:color w:val="000000" w:themeColor="text1"/>
          <w:lang w:val="it-IT"/>
        </w:rPr>
      </w:pPr>
      <w:r w:rsidRPr="00700FDD">
        <w:rPr>
          <w:b/>
          <w:color w:val="000000" w:themeColor="text1"/>
          <w:sz w:val="22"/>
          <w:lang w:val="it-IT"/>
        </w:rPr>
        <w:t>Lezioni-concerto per le scuole</w:t>
      </w:r>
      <w:r w:rsidRPr="00700FDD">
        <w:rPr>
          <w:b/>
          <w:color w:val="000000" w:themeColor="text1"/>
          <w:sz w:val="22"/>
          <w:lang w:val="it-IT"/>
        </w:rPr>
        <w:br/>
        <w:t>al Teatro Sociale Bergamo</w:t>
      </w:r>
    </w:p>
    <w:tbl>
      <w:tblPr>
        <w:tblW w:w="0" w:type="auto"/>
        <w:jc w:val="center"/>
        <w:tblLayout w:type="fixed"/>
        <w:tblLook w:val="04A0" w:firstRow="1" w:lastRow="0" w:firstColumn="1" w:lastColumn="0" w:noHBand="0" w:noVBand="1"/>
      </w:tblPr>
      <w:tblGrid>
        <w:gridCol w:w="5328"/>
        <w:gridCol w:w="5328"/>
      </w:tblGrid>
      <w:tr w:rsidR="00B32102" w:rsidRPr="00700FDD" w14:paraId="71FD04F0" w14:textId="77777777">
        <w:trPr>
          <w:jc w:val="center"/>
        </w:trPr>
        <w:tc>
          <w:tcPr>
            <w:tcW w:w="5328" w:type="dxa"/>
            <w:tcMar>
              <w:top w:w="80" w:type="dxa"/>
              <w:left w:w="100" w:type="dxa"/>
              <w:bottom w:w="80" w:type="dxa"/>
              <w:right w:w="100" w:type="dxa"/>
            </w:tcMar>
          </w:tcPr>
          <w:p w14:paraId="5E692F5F" w14:textId="77777777" w:rsidR="00700FDD" w:rsidRPr="00700FDD" w:rsidRDefault="00700FDD">
            <w:pPr>
              <w:rPr>
                <w:lang w:val="it-IT"/>
              </w:rPr>
            </w:pPr>
          </w:p>
          <w:p w14:paraId="20ECC172" w14:textId="6C43E9BD" w:rsidR="00B32102" w:rsidRPr="00700FDD" w:rsidRDefault="00000000">
            <w:pPr>
              <w:rPr>
                <w:lang w:val="it-IT"/>
              </w:rPr>
            </w:pPr>
            <w:r w:rsidRPr="00700FDD">
              <w:rPr>
                <w:b/>
                <w:color w:val="464646"/>
                <w:sz w:val="20"/>
                <w:lang w:val="it-IT"/>
              </w:rPr>
              <w:t>SCUOLE SECONDARIE DI I E II GRADO</w:t>
            </w:r>
          </w:p>
          <w:p w14:paraId="35C5FFF7" w14:textId="77777777" w:rsidR="00B32102" w:rsidRPr="00700FDD" w:rsidRDefault="00000000">
            <w:pPr>
              <w:rPr>
                <w:lang w:val="it-IT"/>
              </w:rPr>
            </w:pPr>
            <w:r w:rsidRPr="00700FDD">
              <w:rPr>
                <w:b/>
                <w:color w:val="184E7E"/>
                <w:sz w:val="48"/>
                <w:lang w:val="it-IT"/>
              </w:rPr>
              <w:t>Kind of Blue</w:t>
            </w:r>
          </w:p>
          <w:p w14:paraId="07F98080" w14:textId="77777777" w:rsidR="00B32102" w:rsidRPr="00700FDD" w:rsidRDefault="00000000">
            <w:pPr>
              <w:rPr>
                <w:lang w:val="it-IT"/>
              </w:rPr>
            </w:pPr>
            <w:r w:rsidRPr="00700FDD">
              <w:rPr>
                <w:b/>
                <w:sz w:val="21"/>
                <w:lang w:val="it-IT"/>
              </w:rPr>
              <w:t>Nel centenario della nascita di Miles Davis e John Coltrane</w:t>
            </w:r>
          </w:p>
          <w:p w14:paraId="09C352D8" w14:textId="77777777" w:rsidR="00B32102" w:rsidRPr="00700FDD" w:rsidRDefault="00000000">
            <w:pPr>
              <w:rPr>
                <w:lang w:val="it-IT"/>
              </w:rPr>
            </w:pPr>
            <w:r w:rsidRPr="00700FDD">
              <w:rPr>
                <w:b/>
                <w:color w:val="184E7E"/>
                <w:sz w:val="20"/>
                <w:lang w:val="it-IT"/>
              </w:rPr>
              <w:t>Lunedì 15 marzo 2027</w:t>
            </w:r>
            <w:r w:rsidRPr="00700FDD">
              <w:rPr>
                <w:b/>
                <w:color w:val="184E7E"/>
                <w:sz w:val="20"/>
                <w:lang w:val="it-IT"/>
              </w:rPr>
              <w:br/>
              <w:t>ore 9.00 - I turno</w:t>
            </w:r>
            <w:r w:rsidRPr="00700FDD">
              <w:rPr>
                <w:b/>
                <w:color w:val="184E7E"/>
                <w:sz w:val="20"/>
                <w:lang w:val="it-IT"/>
              </w:rPr>
              <w:br/>
              <w:t>ore 11.15 - II turno</w:t>
            </w:r>
            <w:r w:rsidRPr="00700FDD">
              <w:rPr>
                <w:b/>
                <w:color w:val="184E7E"/>
                <w:sz w:val="20"/>
                <w:lang w:val="it-IT"/>
              </w:rPr>
              <w:br/>
            </w:r>
            <w:r w:rsidRPr="00700FDD">
              <w:rPr>
                <w:b/>
                <w:color w:val="184E7E"/>
                <w:sz w:val="20"/>
                <w:lang w:val="it-IT"/>
              </w:rPr>
              <w:br/>
            </w:r>
            <w:proofErr w:type="gramStart"/>
            <w:r w:rsidRPr="00700FDD">
              <w:rPr>
                <w:b/>
                <w:color w:val="184E7E"/>
                <w:sz w:val="20"/>
                <w:lang w:val="it-IT"/>
              </w:rPr>
              <w:t>Martedì</w:t>
            </w:r>
            <w:proofErr w:type="gramEnd"/>
            <w:r w:rsidRPr="00700FDD">
              <w:rPr>
                <w:b/>
                <w:color w:val="184E7E"/>
                <w:sz w:val="20"/>
                <w:lang w:val="it-IT"/>
              </w:rPr>
              <w:t xml:space="preserve"> 16 marzo 2027</w:t>
            </w:r>
            <w:r w:rsidRPr="00700FDD">
              <w:rPr>
                <w:b/>
                <w:color w:val="184E7E"/>
                <w:sz w:val="20"/>
                <w:lang w:val="it-IT"/>
              </w:rPr>
              <w:br/>
              <w:t>ore 11.15</w:t>
            </w:r>
          </w:p>
          <w:p w14:paraId="254DDF9E" w14:textId="77777777" w:rsidR="00B32102" w:rsidRPr="00700FDD" w:rsidRDefault="00000000">
            <w:pPr>
              <w:rPr>
                <w:lang w:val="it-IT"/>
              </w:rPr>
            </w:pPr>
            <w:r w:rsidRPr="00700FDD">
              <w:rPr>
                <w:b/>
                <w:lang w:val="it-IT"/>
              </w:rPr>
              <w:t>Gigi Ghezzi, tromba</w:t>
            </w:r>
            <w:r w:rsidRPr="00700FDD">
              <w:rPr>
                <w:b/>
                <w:lang w:val="it-IT"/>
              </w:rPr>
              <w:br/>
              <w:t>Giulio Visibelli, sax tenore</w:t>
            </w:r>
            <w:r w:rsidRPr="00700FDD">
              <w:rPr>
                <w:b/>
                <w:lang w:val="it-IT"/>
              </w:rPr>
              <w:br/>
              <w:t>Gabriele Comeglio, sax alto</w:t>
            </w:r>
            <w:r w:rsidRPr="00700FDD">
              <w:rPr>
                <w:b/>
                <w:lang w:val="it-IT"/>
              </w:rPr>
              <w:br/>
              <w:t>Claudio Angeleri, pianoforte</w:t>
            </w:r>
            <w:r w:rsidRPr="00700FDD">
              <w:rPr>
                <w:b/>
                <w:lang w:val="it-IT"/>
              </w:rPr>
              <w:br/>
              <w:t>Marco Esposito, basso elettrico</w:t>
            </w:r>
            <w:r w:rsidRPr="00700FDD">
              <w:rPr>
                <w:b/>
                <w:lang w:val="it-IT"/>
              </w:rPr>
              <w:br/>
              <w:t>Matteo Milesi, batteria</w:t>
            </w:r>
            <w:r w:rsidRPr="00700FDD">
              <w:rPr>
                <w:b/>
                <w:lang w:val="it-IT"/>
              </w:rPr>
              <w:br/>
              <w:t>Maurizio Franco, musicologo</w:t>
            </w:r>
          </w:p>
          <w:p w14:paraId="37887E40" w14:textId="77777777" w:rsidR="00B32102" w:rsidRPr="00700FDD" w:rsidRDefault="00000000">
            <w:pPr>
              <w:rPr>
                <w:sz w:val="15"/>
                <w:szCs w:val="15"/>
                <w:lang w:val="it-IT"/>
              </w:rPr>
            </w:pPr>
            <w:r w:rsidRPr="00700FDD">
              <w:rPr>
                <w:sz w:val="15"/>
                <w:szCs w:val="15"/>
                <w:lang w:val="it-IT"/>
              </w:rPr>
              <w:t>Nel centenario della nascita di Miles Davis e John Coltrane, il progetto Kind of Blue si propone come un atto artistico e culturale che va oltre la semplice riproposizione di un capolavoro discografico. Inciso nel 1959, Kind of Blue è un testo fondativo: un punto di svolta che ha ridefinito il rapporto tra scrittura e improvvisazione, tra forma e libertà, tra individualità e costruzione collettiva del suono.</w:t>
            </w:r>
          </w:p>
          <w:p w14:paraId="0A602C87" w14:textId="77777777" w:rsidR="00B32102" w:rsidRPr="00700FDD" w:rsidRDefault="00000000">
            <w:pPr>
              <w:rPr>
                <w:sz w:val="15"/>
                <w:szCs w:val="15"/>
                <w:lang w:val="it-IT"/>
              </w:rPr>
            </w:pPr>
            <w:r w:rsidRPr="00700FDD">
              <w:rPr>
                <w:sz w:val="15"/>
                <w:szCs w:val="15"/>
                <w:lang w:val="it-IT"/>
              </w:rPr>
              <w:t>Da qui prende forma un progetto in cui la musica dialoga con la riflessione critica. Ogni brano viene introdotto dal musicologo Maurizio Franco, offrendo agli studenti una chiave di ascolto storica, estetica e analitica.</w:t>
            </w:r>
          </w:p>
          <w:p w14:paraId="2698F144" w14:textId="77777777" w:rsidR="00B32102" w:rsidRPr="00700FDD" w:rsidRDefault="00000000">
            <w:pPr>
              <w:rPr>
                <w:lang w:val="it-IT"/>
              </w:rPr>
            </w:pPr>
            <w:r w:rsidRPr="00700FDD">
              <w:rPr>
                <w:sz w:val="15"/>
                <w:szCs w:val="15"/>
                <w:lang w:val="it-IT"/>
              </w:rPr>
              <w:t xml:space="preserve">Riprendere oggi quel metodo significa riaffermare un'idea di jazz fondata sull'intensità del suono, sulla qualità dell'interazione e sulla profondità della pulsazione ritmica. Da So </w:t>
            </w:r>
            <w:proofErr w:type="spellStart"/>
            <w:r w:rsidRPr="00700FDD">
              <w:rPr>
                <w:sz w:val="15"/>
                <w:szCs w:val="15"/>
                <w:lang w:val="it-IT"/>
              </w:rPr>
              <w:t>What</w:t>
            </w:r>
            <w:proofErr w:type="spellEnd"/>
            <w:r w:rsidRPr="00700FDD">
              <w:rPr>
                <w:sz w:val="15"/>
                <w:szCs w:val="15"/>
                <w:lang w:val="it-IT"/>
              </w:rPr>
              <w:t xml:space="preserve"> a Flamenco Sketches, ogni brano viene restituito nella sua identità formale e riaperto come spazio vivo.</w:t>
            </w:r>
          </w:p>
        </w:tc>
        <w:tc>
          <w:tcPr>
            <w:tcW w:w="5328" w:type="dxa"/>
            <w:tcMar>
              <w:top w:w="80" w:type="dxa"/>
              <w:left w:w="100" w:type="dxa"/>
              <w:bottom w:w="80" w:type="dxa"/>
              <w:right w:w="100" w:type="dxa"/>
            </w:tcMar>
          </w:tcPr>
          <w:p w14:paraId="51F9F951" w14:textId="77777777" w:rsidR="00700FDD" w:rsidRDefault="00700FDD">
            <w:pPr>
              <w:rPr>
                <w:lang w:val="it-IT"/>
              </w:rPr>
            </w:pPr>
          </w:p>
          <w:p w14:paraId="60051A75" w14:textId="044B25E8" w:rsidR="00B32102" w:rsidRPr="00700FDD" w:rsidRDefault="00000000">
            <w:pPr>
              <w:rPr>
                <w:lang w:val="it-IT"/>
              </w:rPr>
            </w:pPr>
            <w:r w:rsidRPr="00700FDD">
              <w:rPr>
                <w:b/>
                <w:color w:val="464646"/>
                <w:sz w:val="20"/>
                <w:lang w:val="it-IT"/>
              </w:rPr>
              <w:t>SCUOLE PRIMARIE DI BERGAMO</w:t>
            </w:r>
          </w:p>
          <w:p w14:paraId="3ED4EA72" w14:textId="77777777" w:rsidR="00B32102" w:rsidRPr="00700FDD" w:rsidRDefault="00000000">
            <w:pPr>
              <w:rPr>
                <w:lang w:val="it-IT"/>
              </w:rPr>
            </w:pPr>
            <w:r w:rsidRPr="00700FDD">
              <w:rPr>
                <w:b/>
                <w:color w:val="E15318"/>
                <w:sz w:val="44"/>
                <w:lang w:val="it-IT"/>
              </w:rPr>
              <w:t xml:space="preserve">Tutti quanti </w:t>
            </w:r>
            <w:proofErr w:type="spellStart"/>
            <w:r w:rsidRPr="00700FDD">
              <w:rPr>
                <w:b/>
                <w:color w:val="E15318"/>
                <w:sz w:val="44"/>
                <w:lang w:val="it-IT"/>
              </w:rPr>
              <w:t>voglion</w:t>
            </w:r>
            <w:proofErr w:type="spellEnd"/>
            <w:r w:rsidRPr="00700FDD">
              <w:rPr>
                <w:b/>
                <w:color w:val="E15318"/>
                <w:sz w:val="44"/>
                <w:lang w:val="it-IT"/>
              </w:rPr>
              <w:t xml:space="preserve"> fare jazz</w:t>
            </w:r>
          </w:p>
          <w:p w14:paraId="0932FF7E" w14:textId="77777777" w:rsidR="00B32102" w:rsidRPr="00700FDD" w:rsidRDefault="00000000">
            <w:pPr>
              <w:rPr>
                <w:lang w:val="it-IT"/>
              </w:rPr>
            </w:pPr>
            <w:r w:rsidRPr="00700FDD">
              <w:rPr>
                <w:b/>
                <w:color w:val="E15318"/>
                <w:sz w:val="21"/>
                <w:lang w:val="it-IT"/>
              </w:rPr>
              <w:t>Martedì 16 marzo 2027 - ore 9.00</w:t>
            </w:r>
          </w:p>
          <w:p w14:paraId="048043B8" w14:textId="77777777" w:rsidR="00B32102" w:rsidRPr="00700FDD" w:rsidRDefault="00000000">
            <w:pPr>
              <w:rPr>
                <w:lang w:val="it-IT"/>
              </w:rPr>
            </w:pPr>
            <w:r w:rsidRPr="00700FDD">
              <w:rPr>
                <w:b/>
                <w:lang w:val="it-IT"/>
              </w:rPr>
              <w:t xml:space="preserve">Coro Gospel diretto da Gabriele Capitanio e </w:t>
            </w:r>
            <w:proofErr w:type="spellStart"/>
            <w:r w:rsidRPr="00700FDD">
              <w:rPr>
                <w:b/>
                <w:lang w:val="it-IT"/>
              </w:rPr>
              <w:t>Marchin</w:t>
            </w:r>
            <w:proofErr w:type="spellEnd"/>
            <w:r w:rsidRPr="00700FDD">
              <w:rPr>
                <w:b/>
                <w:lang w:val="it-IT"/>
              </w:rPr>
              <w:t>' Band diretta da Lorenzo Roncelli, realizzati con gli studenti e le studentesse delle scuole primarie di Bergamo.</w:t>
            </w:r>
          </w:p>
          <w:p w14:paraId="47B28D23" w14:textId="77777777" w:rsidR="00B32102" w:rsidRPr="00700FDD" w:rsidRDefault="00000000">
            <w:pPr>
              <w:rPr>
                <w:lang w:val="it-IT"/>
              </w:rPr>
            </w:pPr>
            <w:r w:rsidRPr="00700FDD">
              <w:rPr>
                <w:b/>
                <w:lang w:val="it-IT"/>
              </w:rPr>
              <w:t>Claudio Angeleri, pianoforte</w:t>
            </w:r>
            <w:r w:rsidRPr="00700FDD">
              <w:rPr>
                <w:b/>
                <w:lang w:val="it-IT"/>
              </w:rPr>
              <w:br/>
              <w:t>Paola Milzani, voce</w:t>
            </w:r>
            <w:r w:rsidRPr="00700FDD">
              <w:rPr>
                <w:b/>
                <w:lang w:val="it-IT"/>
              </w:rPr>
              <w:br/>
              <w:t>Gabriele Comeglio, sax alto e soprano</w:t>
            </w:r>
            <w:r w:rsidRPr="00700FDD">
              <w:rPr>
                <w:b/>
                <w:lang w:val="it-IT"/>
              </w:rPr>
              <w:br/>
              <w:t>Marco Esposito, basso</w:t>
            </w:r>
            <w:r w:rsidRPr="00700FDD">
              <w:rPr>
                <w:b/>
                <w:lang w:val="it-IT"/>
              </w:rPr>
              <w:br/>
              <w:t>Matteo Milesi, batteria</w:t>
            </w:r>
            <w:r w:rsidRPr="00700FDD">
              <w:rPr>
                <w:b/>
                <w:lang w:val="it-IT"/>
              </w:rPr>
              <w:br/>
              <w:t>Oreste Castagna, voce recitante</w:t>
            </w:r>
            <w:r w:rsidRPr="00700FDD">
              <w:rPr>
                <w:b/>
                <w:lang w:val="it-IT"/>
              </w:rPr>
              <w:br/>
              <w:t>Testi di Tiziana Sallese</w:t>
            </w:r>
          </w:p>
          <w:p w14:paraId="27DD4066" w14:textId="77777777" w:rsidR="00B32102" w:rsidRPr="00700FDD" w:rsidRDefault="00000000">
            <w:pPr>
              <w:rPr>
                <w:lang w:val="it-IT"/>
              </w:rPr>
            </w:pPr>
            <w:r w:rsidRPr="00700FDD">
              <w:rPr>
                <w:sz w:val="17"/>
                <w:lang w:val="it-IT"/>
              </w:rPr>
              <w:t>Sul palco, il coro gospel delle classi quinte delle scuole primarie di Bergamo, nato all'interno di un laboratorio tenuto nei mesi precedenti dagli esperti del CDpM e diretto da Gabriele Capitanio, si esibisce accanto a un gruppo di musicisti jazz e a Oreste Castagna nella lettura di fiabe rivisitate da Tiziana Sallese.</w:t>
            </w:r>
          </w:p>
          <w:p w14:paraId="6DFC43DF" w14:textId="77777777" w:rsidR="00B32102" w:rsidRPr="00700FDD" w:rsidRDefault="00000000">
            <w:pPr>
              <w:rPr>
                <w:lang w:val="it-IT"/>
              </w:rPr>
            </w:pPr>
            <w:r>
              <w:rPr>
                <w:sz w:val="17"/>
              </w:rPr>
              <w:t xml:space="preserve">Il </w:t>
            </w:r>
            <w:proofErr w:type="spellStart"/>
            <w:r>
              <w:rPr>
                <w:sz w:val="17"/>
              </w:rPr>
              <w:t>repertorio</w:t>
            </w:r>
            <w:proofErr w:type="spellEnd"/>
            <w:r>
              <w:rPr>
                <w:sz w:val="17"/>
              </w:rPr>
              <w:t xml:space="preserve"> </w:t>
            </w:r>
            <w:proofErr w:type="spellStart"/>
            <w:r>
              <w:rPr>
                <w:sz w:val="17"/>
              </w:rPr>
              <w:t>attinge</w:t>
            </w:r>
            <w:proofErr w:type="spellEnd"/>
            <w:r>
              <w:rPr>
                <w:sz w:val="17"/>
              </w:rPr>
              <w:t xml:space="preserve"> al </w:t>
            </w:r>
            <w:proofErr w:type="spellStart"/>
            <w:r>
              <w:rPr>
                <w:sz w:val="17"/>
              </w:rPr>
              <w:t>catalogo</w:t>
            </w:r>
            <w:proofErr w:type="spellEnd"/>
            <w:r>
              <w:rPr>
                <w:sz w:val="17"/>
              </w:rPr>
              <w:t xml:space="preserve"> Disney con Beauty and the Beast, A Dream Is a Wish Your Heart Makes, Everybody Wants to Be a Cat e Crudelia De Mon. </w:t>
            </w:r>
            <w:r w:rsidRPr="00700FDD">
              <w:rPr>
                <w:sz w:val="17"/>
                <w:lang w:val="it-IT"/>
              </w:rPr>
              <w:t>Le esecuzioni sono intervallate da brani recitati ispirati ai film d'animazione.</w:t>
            </w:r>
          </w:p>
          <w:p w14:paraId="01C4B269" w14:textId="77777777" w:rsidR="00B32102" w:rsidRPr="00700FDD" w:rsidRDefault="00000000">
            <w:pPr>
              <w:rPr>
                <w:lang w:val="it-IT"/>
              </w:rPr>
            </w:pPr>
            <w:r w:rsidRPr="00700FDD">
              <w:rPr>
                <w:sz w:val="17"/>
                <w:lang w:val="it-IT"/>
              </w:rPr>
              <w:t xml:space="preserve">I ragazzi e le ragazze sono coinvolti con riff melodici in call and </w:t>
            </w:r>
            <w:proofErr w:type="spellStart"/>
            <w:r w:rsidRPr="00700FDD">
              <w:rPr>
                <w:sz w:val="17"/>
                <w:lang w:val="it-IT"/>
              </w:rPr>
              <w:t>response</w:t>
            </w:r>
            <w:proofErr w:type="spellEnd"/>
            <w:r w:rsidRPr="00700FDD">
              <w:rPr>
                <w:sz w:val="17"/>
                <w:lang w:val="it-IT"/>
              </w:rPr>
              <w:t xml:space="preserve"> e clavi ritmiche inserite nell'arrangiamento strumentale e corale. In apertura, una </w:t>
            </w:r>
            <w:proofErr w:type="spellStart"/>
            <w:r w:rsidRPr="00700FDD">
              <w:rPr>
                <w:sz w:val="17"/>
                <w:lang w:val="it-IT"/>
              </w:rPr>
              <w:t>Marchin</w:t>
            </w:r>
            <w:proofErr w:type="spellEnd"/>
            <w:r w:rsidRPr="00700FDD">
              <w:rPr>
                <w:sz w:val="17"/>
                <w:lang w:val="it-IT"/>
              </w:rPr>
              <w:t>' Band delle scuole primarie accompagna gli studenti in platea.</w:t>
            </w:r>
          </w:p>
        </w:tc>
      </w:tr>
    </w:tbl>
    <w:p w14:paraId="12B35E22" w14:textId="77777777" w:rsidR="00B32102" w:rsidRPr="00700FDD" w:rsidRDefault="00000000">
      <w:pPr>
        <w:spacing w:before="140"/>
        <w:jc w:val="center"/>
        <w:rPr>
          <w:lang w:val="it-IT"/>
        </w:rPr>
      </w:pPr>
      <w:r w:rsidRPr="00700FDD">
        <w:rPr>
          <w:b/>
          <w:sz w:val="24"/>
          <w:lang w:val="it-IT"/>
        </w:rPr>
        <w:t>Teatro Sociale Bergamo  |  Lezioni-concerto per le scuole</w:t>
      </w:r>
      <w:r w:rsidRPr="00700FDD">
        <w:rPr>
          <w:b/>
          <w:sz w:val="24"/>
          <w:lang w:val="it-IT"/>
        </w:rPr>
        <w:br/>
      </w:r>
      <w:r w:rsidRPr="00700FDD">
        <w:rPr>
          <w:b/>
          <w:color w:val="E15318"/>
          <w:sz w:val="22"/>
          <w:lang w:val="it-IT"/>
        </w:rPr>
        <w:t>Per informazioni e prenotazioni: progettoscuola@cdpm.it</w:t>
      </w:r>
    </w:p>
    <w:p w14:paraId="062EFAF9" w14:textId="77777777" w:rsidR="00B32102" w:rsidRPr="00700FDD" w:rsidRDefault="00000000">
      <w:pPr>
        <w:jc w:val="center"/>
        <w:rPr>
          <w:lang w:val="it-IT"/>
        </w:rPr>
      </w:pPr>
      <w:r w:rsidRPr="00700FDD">
        <w:rPr>
          <w:b/>
          <w:lang w:val="it-IT"/>
        </w:rPr>
        <w:t>Si ringrazia NUOVO IMAIE per il sostegno</w:t>
      </w:r>
    </w:p>
    <w:sectPr w:rsidR="00B32102" w:rsidRPr="00700FDD" w:rsidSect="00034616">
      <w:headerReference w:type="default" r:id="rId8"/>
      <w:pgSz w:w="12240" w:h="15840"/>
      <w:pgMar w:top="648" w:right="792" w:bottom="720"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59802" w14:textId="77777777" w:rsidR="004571E6" w:rsidRDefault="004571E6">
      <w:pPr>
        <w:spacing w:after="0" w:line="240" w:lineRule="auto"/>
      </w:pPr>
      <w:r>
        <w:separator/>
      </w:r>
    </w:p>
  </w:endnote>
  <w:endnote w:type="continuationSeparator" w:id="0">
    <w:p w14:paraId="1E4EB9A6" w14:textId="77777777" w:rsidR="004571E6" w:rsidRDefault="00457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73AF0" w14:textId="77777777" w:rsidR="004571E6" w:rsidRDefault="004571E6">
      <w:pPr>
        <w:spacing w:after="0" w:line="240" w:lineRule="auto"/>
      </w:pPr>
      <w:r>
        <w:separator/>
      </w:r>
    </w:p>
  </w:footnote>
  <w:footnote w:type="continuationSeparator" w:id="0">
    <w:p w14:paraId="7648DBF0" w14:textId="77777777" w:rsidR="004571E6" w:rsidRDefault="004571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B2F4C" w14:textId="77777777" w:rsidR="00B32102" w:rsidRDefault="00B32102">
    <w:pPr>
      <w:pStyle w:val="Intestazione"/>
    </w:pPr>
  </w:p>
  <w:tbl>
    <w:tblPr>
      <w:tblW w:w="0" w:type="auto"/>
      <w:jc w:val="center"/>
      <w:tblLook w:val="04A0" w:firstRow="1" w:lastRow="0" w:firstColumn="1" w:lastColumn="0" w:noHBand="0" w:noVBand="1"/>
    </w:tblPr>
    <w:tblGrid>
      <w:gridCol w:w="5148"/>
      <w:gridCol w:w="5148"/>
    </w:tblGrid>
    <w:tr w:rsidR="00B32102" w14:paraId="5AB06B12" w14:textId="77777777">
      <w:trPr>
        <w:jc w:val="center"/>
      </w:trPr>
      <w:tc>
        <w:tcPr>
          <w:tcW w:w="5148" w:type="dxa"/>
          <w:tcMar>
            <w:top w:w="0" w:type="dxa"/>
            <w:left w:w="0" w:type="dxa"/>
            <w:bottom w:w="0" w:type="dxa"/>
            <w:right w:w="0" w:type="dxa"/>
          </w:tcMar>
        </w:tcPr>
        <w:p w14:paraId="6CF25DA2" w14:textId="77777777" w:rsidR="00B32102" w:rsidRDefault="00000000">
          <w:r>
            <w:rPr>
              <w:noProof/>
            </w:rPr>
            <w:drawing>
              <wp:inline distT="0" distB="0" distL="0" distR="0" wp14:anchorId="5AD58368" wp14:editId="4C1F1D66">
                <wp:extent cx="2788920" cy="759753"/>
                <wp:effectExtent l="0" t="0" r="0" b="0"/>
                <wp:docPr id="1150505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855(5).jpeg"/>
                        <pic:cNvPicPr/>
                      </pic:nvPicPr>
                      <pic:blipFill>
                        <a:blip r:embed="rId1"/>
                        <a:stretch>
                          <a:fillRect/>
                        </a:stretch>
                      </pic:blipFill>
                      <pic:spPr>
                        <a:xfrm>
                          <a:off x="0" y="0"/>
                          <a:ext cx="2788920" cy="759753"/>
                        </a:xfrm>
                        <a:prstGeom prst="rect">
                          <a:avLst/>
                        </a:prstGeom>
                      </pic:spPr>
                    </pic:pic>
                  </a:graphicData>
                </a:graphic>
              </wp:inline>
            </w:drawing>
          </w:r>
        </w:p>
      </w:tc>
      <w:tc>
        <w:tcPr>
          <w:tcW w:w="5148" w:type="dxa"/>
          <w:tcMar>
            <w:top w:w="0" w:type="dxa"/>
            <w:left w:w="0" w:type="dxa"/>
            <w:bottom w:w="0" w:type="dxa"/>
            <w:right w:w="0" w:type="dxa"/>
          </w:tcMar>
        </w:tcPr>
        <w:p w14:paraId="28FF06B1" w14:textId="77777777" w:rsidR="00B32102" w:rsidRDefault="00000000">
          <w:pPr>
            <w:jc w:val="right"/>
          </w:pPr>
          <w:r>
            <w:rPr>
              <w:noProof/>
            </w:rPr>
            <w:drawing>
              <wp:inline distT="0" distB="0" distL="0" distR="0" wp14:anchorId="60B7AC1E" wp14:editId="0152E17B">
                <wp:extent cx="1234440" cy="16149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914.jpeg"/>
                        <pic:cNvPicPr/>
                      </pic:nvPicPr>
                      <pic:blipFill>
                        <a:blip r:embed="rId2"/>
                        <a:stretch>
                          <a:fillRect/>
                        </a:stretch>
                      </pic:blipFill>
                      <pic:spPr>
                        <a:xfrm>
                          <a:off x="0" y="0"/>
                          <a:ext cx="1234440" cy="1614929"/>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93330370">
    <w:abstractNumId w:val="8"/>
  </w:num>
  <w:num w:numId="2" w16cid:durableId="1046878370">
    <w:abstractNumId w:val="6"/>
  </w:num>
  <w:num w:numId="3" w16cid:durableId="120612543">
    <w:abstractNumId w:val="5"/>
  </w:num>
  <w:num w:numId="4" w16cid:durableId="1440376303">
    <w:abstractNumId w:val="4"/>
  </w:num>
  <w:num w:numId="5" w16cid:durableId="553391869">
    <w:abstractNumId w:val="7"/>
  </w:num>
  <w:num w:numId="6" w16cid:durableId="294681984">
    <w:abstractNumId w:val="3"/>
  </w:num>
  <w:num w:numId="7" w16cid:durableId="1026447682">
    <w:abstractNumId w:val="2"/>
  </w:num>
  <w:num w:numId="8" w16cid:durableId="2001881200">
    <w:abstractNumId w:val="1"/>
  </w:num>
  <w:num w:numId="9" w16cid:durableId="190972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662E"/>
    <w:rsid w:val="0015074B"/>
    <w:rsid w:val="00175DFB"/>
    <w:rsid w:val="0029639D"/>
    <w:rsid w:val="00326F90"/>
    <w:rsid w:val="004571E6"/>
    <w:rsid w:val="00700FDD"/>
    <w:rsid w:val="00777AC7"/>
    <w:rsid w:val="00AA1D8D"/>
    <w:rsid w:val="00B32102"/>
    <w:rsid w:val="00B47730"/>
    <w:rsid w:val="00BE175C"/>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32D8F1"/>
  <w14:defaultImageDpi w14:val="300"/>
  <w15:docId w15:val="{8F60A4A3-2349-43C3-A06B-4412863C1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80"/>
    </w:pPr>
    <w:rPr>
      <w:rFonts w:ascii="Arial" w:hAnsi="Arial"/>
      <w:sz w:val="18"/>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Claudio Angeleri</cp:lastModifiedBy>
  <cp:revision>2</cp:revision>
  <dcterms:created xsi:type="dcterms:W3CDTF">2026-09-13T09:15:00Z</dcterms:created>
  <dcterms:modified xsi:type="dcterms:W3CDTF">2026-09-13T09:15:00Z</dcterms:modified>
  <cp:category/>
</cp:coreProperties>
</file>